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F5" w:rsidRPr="00722070" w:rsidRDefault="004147F5" w:rsidP="004147F5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</w:rPr>
      </w:pPr>
      <w:r w:rsidRPr="00722070">
        <w:rPr>
          <w:rFonts w:ascii="Times New Roman" w:hAnsi="Times New Roman" w:cs="Times New Roman"/>
          <w:b/>
          <w:bCs/>
        </w:rPr>
        <w:t>ПОЯСНИТЕЛЬНАЯ ЗАПИСКА</w:t>
      </w:r>
    </w:p>
    <w:p w:rsidR="004147F5" w:rsidRPr="007820C8" w:rsidRDefault="004147F5" w:rsidP="004147F5">
      <w:pPr>
        <w:pStyle w:val="ParagraphStyle"/>
        <w:spacing w:before="180" w:after="120" w:line="247" w:lineRule="auto"/>
        <w:jc w:val="center"/>
        <w:rPr>
          <w:rFonts w:ascii="Times New Roman" w:hAnsi="Times New Roman" w:cs="Times New Roman"/>
          <w:b/>
          <w:bCs/>
          <w:caps/>
        </w:rPr>
      </w:pPr>
      <w:r w:rsidRPr="00722070">
        <w:rPr>
          <w:rFonts w:ascii="Times New Roman" w:hAnsi="Times New Roman" w:cs="Times New Roman"/>
          <w:b/>
          <w:bCs/>
          <w:caps/>
        </w:rPr>
        <w:t>Планируемые результаты ОСВОЕНИЯ учебного предмета</w:t>
      </w:r>
      <w:r>
        <w:t xml:space="preserve">         </w:t>
      </w:r>
    </w:p>
    <w:p w:rsidR="004147F5" w:rsidRPr="006474E9" w:rsidRDefault="004147F5" w:rsidP="004147F5">
      <w:pPr>
        <w:pStyle w:val="a3"/>
      </w:pPr>
      <w:r w:rsidRPr="006474E9">
        <w:rPr>
          <w:rStyle w:val="a4"/>
          <w:b/>
          <w:bCs/>
        </w:rPr>
        <w:t xml:space="preserve">Личностные </w:t>
      </w:r>
    </w:p>
    <w:p w:rsidR="004147F5" w:rsidRPr="006474E9" w:rsidRDefault="004147F5" w:rsidP="004147F5">
      <w:pPr>
        <w:pStyle w:val="a3"/>
      </w:pPr>
      <w:r w:rsidRPr="006474E9">
        <w:t>У обучающего будут сформированы:</w:t>
      </w:r>
      <w:r w:rsidRPr="006474E9">
        <w:br/>
        <w:t>- внутренняя позиция школьника на уровне положительного отношения к занятиям по курсу « Природа родного края», к школе;</w:t>
      </w:r>
      <w:r w:rsidRPr="006474E9">
        <w:br/>
        <w:t>- интерес к предметно-исследовательской деятельности, предложенной в учебнике и учебных пособиях;</w:t>
      </w:r>
      <w:r w:rsidRPr="006474E9">
        <w:br/>
        <w:t>- ориентация на понимание предложений и оценок учителей и товарищей;</w:t>
      </w:r>
      <w:r w:rsidRPr="006474E9">
        <w:br/>
        <w:t>- оценка одноклассников на основе заданных критериев успешности учебной деятельности;</w:t>
      </w:r>
      <w:r w:rsidRPr="006474E9">
        <w:br/>
        <w:t>- понимание нравственного содержания поступков окружающих людей;</w:t>
      </w:r>
      <w:r w:rsidRPr="006474E9">
        <w:br/>
        <w:t>- этические чувства (стыда, вины, совести) на основе анализа поступков одноклассников и собственных поступков;</w:t>
      </w:r>
      <w:r w:rsidRPr="006474E9">
        <w:br/>
        <w:t>- представление о своей гражданской идентичности в форме осознания «Я» как гражданина России;</w:t>
      </w:r>
      <w:r w:rsidRPr="006474E9">
        <w:br/>
        <w:t>Обучающийся получит возможность для формирования:</w:t>
      </w:r>
      <w:r w:rsidRPr="006474E9">
        <w:br/>
        <w:t>- интереса к познанию природы родного края;</w:t>
      </w:r>
      <w:r w:rsidRPr="006474E9">
        <w:br/>
        <w:t>- ориентации на анализ соответствия результатов требования конкретной учебной задачи;</w:t>
      </w:r>
      <w:r w:rsidRPr="006474E9">
        <w:br/>
        <w:t>- самооценки на основе заданных критериев успешности учебной деятельности;</w:t>
      </w:r>
      <w:r w:rsidRPr="006474E9">
        <w:br/>
        <w:t>- чувства сопричастности и гордости за свою малую Родину , народ;</w:t>
      </w:r>
      <w:r w:rsidRPr="006474E9">
        <w:br/>
        <w:t>- ориентации в поведении на принятые моральные нормы;</w:t>
      </w:r>
      <w:r w:rsidRPr="006474E9">
        <w:br/>
        <w:t>- понимания чувства одноклассников, учителей;</w:t>
      </w:r>
      <w:r w:rsidRPr="006474E9">
        <w:br/>
        <w:t>- представления о красоте природы родного края на основе знакомства с окружающим миром.</w:t>
      </w:r>
    </w:p>
    <w:p w:rsidR="004147F5" w:rsidRDefault="004147F5" w:rsidP="004147F5">
      <w:pPr>
        <w:pStyle w:val="a3"/>
        <w:rPr>
          <w:rStyle w:val="a4"/>
          <w:b/>
          <w:bCs/>
          <w:u w:val="single"/>
        </w:rPr>
      </w:pPr>
      <w:proofErr w:type="spellStart"/>
      <w:r w:rsidRPr="006474E9">
        <w:rPr>
          <w:b/>
          <w:bCs/>
        </w:rPr>
        <w:t>Метапредметные</w:t>
      </w:r>
      <w:proofErr w:type="spellEnd"/>
      <w:r w:rsidRPr="006474E9">
        <w:rPr>
          <w:b/>
          <w:bCs/>
        </w:rPr>
        <w:t xml:space="preserve"> </w:t>
      </w:r>
      <w:r w:rsidRPr="006474E9">
        <w:br/>
      </w:r>
      <w:r w:rsidRPr="006474E9">
        <w:rPr>
          <w:rStyle w:val="a4"/>
          <w:b/>
          <w:bCs/>
          <w:u w:val="single"/>
        </w:rPr>
        <w:t>Регулятивные.</w:t>
      </w:r>
    </w:p>
    <w:p w:rsidR="004147F5" w:rsidRDefault="004147F5" w:rsidP="004147F5">
      <w:pPr>
        <w:pStyle w:val="a3"/>
      </w:pPr>
      <w:r w:rsidRPr="006474E9">
        <w:rPr>
          <w:rStyle w:val="a4"/>
          <w:b/>
          <w:bCs/>
          <w:u w:val="single"/>
        </w:rPr>
        <w:t xml:space="preserve"> </w:t>
      </w:r>
      <w:r w:rsidRPr="006474E9">
        <w:rPr>
          <w:b/>
        </w:rPr>
        <w:t>Обучающийся научится:</w:t>
      </w:r>
      <w:r w:rsidRPr="006474E9">
        <w:rPr>
          <w:b/>
        </w:rPr>
        <w:br/>
      </w:r>
      <w:r w:rsidRPr="006474E9">
        <w:t>- принимать и сохранять учебную задачу;</w:t>
      </w:r>
      <w:r w:rsidRPr="006474E9">
        <w:br/>
        <w:t>- учитывать выделенные учителем ориентиры действия в учебном материале;</w:t>
      </w:r>
      <w:r w:rsidRPr="006474E9">
        <w:br/>
        <w:t>- принимать установленные правила в планировании и контроле способа решения;</w:t>
      </w:r>
      <w:r w:rsidRPr="006474E9">
        <w:br/>
        <w:t>- самостоятельно находить несколько вариантов решения учебной задачи, представленной на наглядно-образном уровне;</w:t>
      </w:r>
      <w:r w:rsidRPr="006474E9">
        <w:br/>
        <w:t>- осуществлять пошаговый контроль по результату под руководством учителя;</w:t>
      </w:r>
      <w:r w:rsidRPr="006474E9">
        <w:br/>
        <w:t>- вносить необходимые коррективы в действия на основе принятых правил;</w:t>
      </w:r>
      <w:r w:rsidRPr="006474E9">
        <w:br/>
        <w:t>- адекватно воспринимать оценку своей работы учителями, товарищами, другими лицами;</w:t>
      </w:r>
      <w:r w:rsidRPr="006474E9">
        <w:br/>
        <w:t>- принимать роль в учебном сотрудничестве;</w:t>
      </w:r>
      <w:r w:rsidRPr="006474E9">
        <w:br/>
        <w:t>- выполнять учебные действия в устной, письменной речи и во внутреннем плане.</w:t>
      </w:r>
      <w:r w:rsidRPr="006474E9">
        <w:br/>
      </w:r>
      <w:r w:rsidRPr="006474E9">
        <w:rPr>
          <w:b/>
        </w:rPr>
        <w:t>Обучающийся получит возможность научиться</w:t>
      </w:r>
      <w:r w:rsidRPr="006474E9">
        <w:t>:</w:t>
      </w:r>
      <w:r w:rsidRPr="006474E9">
        <w:br/>
        <w:t>- контролировать и оценивать свои действия при работе с наглядно–образным (рисунками, картой), словесно-образным и словесно–логическим материалом при сотрудничестве с учителем, одноклассниками;</w:t>
      </w:r>
      <w:r w:rsidRPr="006474E9">
        <w:br/>
        <w:t>- в сотрудничестве с учителем, классом находить несколько вариантов решения учебной задачи;</w:t>
      </w:r>
      <w:r w:rsidRPr="006474E9">
        <w:br/>
        <w:t xml:space="preserve"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</w:t>
      </w:r>
      <w:r w:rsidRPr="006474E9">
        <w:lastRenderedPageBreak/>
        <w:t>одноклассниками;</w:t>
      </w:r>
      <w:r w:rsidRPr="006474E9">
        <w:br/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  <w:r w:rsidRPr="006474E9">
        <w:br/>
      </w:r>
      <w:r w:rsidRPr="006474E9">
        <w:rPr>
          <w:rStyle w:val="a4"/>
          <w:b/>
          <w:bCs/>
          <w:u w:val="single"/>
        </w:rPr>
        <w:t xml:space="preserve">Познавательные </w:t>
      </w:r>
      <w:r w:rsidRPr="006474E9">
        <w:rPr>
          <w:rStyle w:val="a4"/>
          <w:b/>
          <w:bCs/>
        </w:rPr>
        <w:t>.</w:t>
      </w:r>
      <w:r w:rsidRPr="006474E9">
        <w:t xml:space="preserve"> </w:t>
      </w:r>
    </w:p>
    <w:p w:rsidR="004147F5" w:rsidRDefault="004147F5" w:rsidP="004147F5">
      <w:pPr>
        <w:pStyle w:val="a3"/>
      </w:pPr>
      <w:r w:rsidRPr="006474E9">
        <w:rPr>
          <w:b/>
        </w:rPr>
        <w:t>Обучающийся научится:</w:t>
      </w:r>
      <w:r w:rsidRPr="006474E9">
        <w:br/>
        <w:t>- пользоваться знаками, символами, таблицами, диаграммами, моделями, схемами, приведенными в учебной литературе;</w:t>
      </w:r>
      <w:r w:rsidRPr="006474E9">
        <w:br/>
        <w:t>- строить сообщения в устной форме;</w:t>
      </w:r>
      <w:r w:rsidRPr="006474E9">
        <w:br/>
        <w:t>- находить в тексте ответ на заданный вопрос;</w:t>
      </w:r>
      <w:r w:rsidRPr="006474E9">
        <w:br/>
        <w:t>- ориентироваться на возможное разнообразие способов решения учебной задачи;</w:t>
      </w:r>
      <w:r w:rsidRPr="006474E9">
        <w:br/>
        <w:t>- анализировать изучаемые объекты с выделением существенных и несущественных признаков;</w:t>
      </w:r>
      <w:r w:rsidRPr="006474E9">
        <w:br/>
        <w:t>- смысловому восприятию познавательного текста;</w:t>
      </w:r>
      <w:r w:rsidRPr="006474E9">
        <w:br/>
        <w:t>- анализировать объекты с выделением существенных и несущественных признаков (в коллективной организации деятельности);</w:t>
      </w:r>
      <w:r w:rsidRPr="006474E9">
        <w:br/>
        <w:t xml:space="preserve">- проводить сравнение, </w:t>
      </w:r>
      <w:proofErr w:type="spellStart"/>
      <w:r w:rsidRPr="006474E9">
        <w:t>сериацию</w:t>
      </w:r>
      <w:proofErr w:type="spellEnd"/>
      <w:r w:rsidRPr="006474E9"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  <w:r w:rsidRPr="006474E9">
        <w:br/>
        <w:t>- устанавливать причинно-следственные связи в изучаемом круге явлений;</w:t>
      </w:r>
      <w:r w:rsidRPr="006474E9">
        <w:br/>
        <w:t>- обобщать (выделять класс объектов как по заданному признаку, так и самостоятельно);</w:t>
      </w:r>
      <w:r w:rsidRPr="006474E9">
        <w:br/>
        <w:t>- подводить анализируемые объекты (явления) под понятиями разного уровня обобщения (природа - сделанное человеком; природа живая – неживая; группы растений, группы животных);</w:t>
      </w:r>
      <w:r w:rsidRPr="006474E9">
        <w:br/>
        <w:t>- проводить аналогии между изучаемым материалом и собственным опытом.</w:t>
      </w:r>
      <w:r w:rsidRPr="006474E9">
        <w:br/>
      </w:r>
      <w:r w:rsidRPr="006474E9">
        <w:rPr>
          <w:b/>
        </w:rPr>
        <w:t>Обучающийся получит возможность научиться</w:t>
      </w:r>
      <w:r w:rsidRPr="006474E9">
        <w:t>:</w:t>
      </w:r>
      <w:r w:rsidRPr="006474E9">
        <w:br/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6474E9">
        <w:t>медиаресурсах</w:t>
      </w:r>
      <w:proofErr w:type="spellEnd"/>
      <w:r w:rsidRPr="006474E9">
        <w:t>, рекомендуемых учителем;</w:t>
      </w:r>
      <w:r w:rsidRPr="006474E9">
        <w:br/>
        <w:t>- строить небольшие сообщения в устной и письменной форме;</w:t>
      </w:r>
      <w:r w:rsidRPr="006474E9">
        <w:br/>
        <w:t>- выделять информацию из сообщений разных видов (в т. ч. текстов) в соответствии с учебной задачей;</w:t>
      </w:r>
      <w:r w:rsidRPr="006474E9">
        <w:br/>
        <w:t>- осуществлять запись (фиксацию) указанной учителем информации об окружающем мире;</w:t>
      </w:r>
      <w:r w:rsidRPr="006474E9">
        <w:br/>
        <w:t xml:space="preserve">- проводить сравнение, </w:t>
      </w:r>
      <w:proofErr w:type="spellStart"/>
      <w:r w:rsidRPr="006474E9">
        <w:t>сериацию</w:t>
      </w:r>
      <w:proofErr w:type="spellEnd"/>
      <w:r w:rsidRPr="006474E9"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  <w:r w:rsidRPr="006474E9">
        <w:br/>
        <w:t>- понимать структуру построения рассуждения как связи простых суждений об объекте (явлении);</w:t>
      </w:r>
      <w:r w:rsidRPr="006474E9">
        <w:br/>
        <w:t>- обобщать (самостоятельно выделять класс объектов).</w:t>
      </w:r>
      <w:r w:rsidRPr="006474E9">
        <w:br/>
      </w:r>
      <w:r w:rsidRPr="006474E9">
        <w:rPr>
          <w:rStyle w:val="a4"/>
          <w:b/>
          <w:bCs/>
          <w:u w:val="single"/>
        </w:rPr>
        <w:t xml:space="preserve">Коммуникативные </w:t>
      </w:r>
      <w:r w:rsidRPr="006474E9">
        <w:rPr>
          <w:rStyle w:val="a4"/>
        </w:rPr>
        <w:t>.</w:t>
      </w:r>
      <w:r w:rsidRPr="006474E9">
        <w:t xml:space="preserve"> </w:t>
      </w:r>
    </w:p>
    <w:p w:rsidR="004147F5" w:rsidRPr="006474E9" w:rsidRDefault="004147F5" w:rsidP="004147F5">
      <w:pPr>
        <w:pStyle w:val="a3"/>
      </w:pPr>
      <w:r w:rsidRPr="006474E9">
        <w:rPr>
          <w:b/>
        </w:rPr>
        <w:t>Обучающийся научится:</w:t>
      </w:r>
      <w:r w:rsidRPr="006474E9">
        <w:br/>
        <w:t>- выбирать адекватные речевые средства в диалоге с учителем, одноклассниками;</w:t>
      </w:r>
      <w:r w:rsidRPr="006474E9">
        <w:br/>
        <w:t>- воспринимать другое мнение и позицию;</w:t>
      </w:r>
      <w:r w:rsidRPr="006474E9">
        <w:br/>
        <w:t>- формулировать другое мнение и позицию;</w:t>
      </w:r>
      <w:r w:rsidRPr="006474E9">
        <w:br/>
        <w:t>- умению договариваться, приходить к общему решению (во фронтальной деятельности под руководством учителя);</w:t>
      </w:r>
      <w:r w:rsidRPr="006474E9">
        <w:br/>
        <w:t>- строить понятные для партнёра высказывания;</w:t>
      </w:r>
      <w:r w:rsidRPr="006474E9">
        <w:br/>
        <w:t xml:space="preserve">- задавать вопросы, адекватные данной ситуации, позволяющие оценить её в процессе общения. </w:t>
      </w:r>
      <w:r w:rsidRPr="006474E9">
        <w:br/>
      </w:r>
      <w:r w:rsidRPr="006474E9">
        <w:rPr>
          <w:b/>
        </w:rPr>
        <w:t>Обучающийся получит возможность научиться:</w:t>
      </w:r>
      <w:r w:rsidRPr="006474E9">
        <w:rPr>
          <w:b/>
        </w:rPr>
        <w:br/>
      </w:r>
      <w:r w:rsidRPr="006474E9">
        <w:t>- строить монологическое высказывание;</w:t>
      </w:r>
      <w:r w:rsidRPr="006474E9">
        <w:br/>
      </w:r>
      <w:r w:rsidRPr="006474E9">
        <w:lastRenderedPageBreak/>
        <w:t>- ориентироваться на позицию партнёра в общении и взаимодействии;</w:t>
      </w:r>
      <w:r w:rsidRPr="006474E9">
        <w:br/>
        <w:t>- учитывать другое мнение и позицию;</w:t>
      </w:r>
      <w:r w:rsidRPr="006474E9">
        <w:br/>
        <w:t>- умению договариваться, приходить к общему решению (при работе в группе, в паре);</w:t>
      </w:r>
      <w:r w:rsidRPr="006474E9">
        <w:br/>
        <w:t>- контролировать действия партнёра: оценивать качество, последовательность действий, выполняемых партнёром, производить сравнение данных операций с тем, как бы их выполнил «я сам»;</w:t>
      </w:r>
      <w:r w:rsidRPr="006474E9">
        <w:br/>
        <w:t>- адекватно использовать средства устной речи для решения различных коммуникативных задач;</w:t>
      </w:r>
      <w:r w:rsidRPr="006474E9">
        <w:br/>
        <w:t>- навыкам взаимоконтроля.</w:t>
      </w:r>
      <w:r w:rsidRPr="006474E9">
        <w:br/>
      </w:r>
      <w:r w:rsidRPr="006474E9">
        <w:rPr>
          <w:rStyle w:val="a4"/>
          <w:b/>
          <w:bCs/>
        </w:rPr>
        <w:t xml:space="preserve">Предметные </w:t>
      </w:r>
      <w:r w:rsidRPr="006474E9">
        <w:rPr>
          <w:i/>
          <w:iCs/>
        </w:rPr>
        <w:br/>
      </w:r>
      <w:r w:rsidRPr="006474E9">
        <w:rPr>
          <w:b/>
        </w:rPr>
        <w:t>Обучающийся научится:</w:t>
      </w:r>
      <w:r w:rsidRPr="006474E9">
        <w:rPr>
          <w:b/>
        </w:rPr>
        <w:br/>
      </w:r>
      <w:r w:rsidRPr="006474E9">
        <w:t>-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  <w:r w:rsidRPr="006474E9">
        <w:br/>
        <w:t>- сравнивать объекты природы на основе внешних признаков или известных характерных свойств;</w:t>
      </w:r>
      <w:r w:rsidRPr="006474E9">
        <w:br/>
        <w:t>-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  <w:r w:rsidRPr="006474E9">
        <w:br/>
        <w:t>- описывать на основе предложенного плана изученные объекты и явления живой и неживой природы;</w:t>
      </w:r>
      <w:r w:rsidRPr="006474E9">
        <w:br/>
        <w:t>-определять условия, необходимые для жизни растений (свет, тепло, воздух, вода);</w:t>
      </w:r>
      <w:r w:rsidRPr="006474E9">
        <w:br/>
        <w:t>- различать хвойные цветковые; дикорастущие и культурные растения; съедобные и ядовитые грибы;</w:t>
      </w:r>
      <w:r w:rsidRPr="006474E9">
        <w:br/>
        <w:t>- определять условия необходимые для жизни животных (воздух, вода, тепло, пища);</w:t>
      </w:r>
      <w:r w:rsidRPr="006474E9">
        <w:br/>
        <w:t>- различать диких и домашних животных; животных разных групп (насекомые, рыбы, птицы, звери);</w:t>
      </w:r>
      <w:r w:rsidRPr="006474E9">
        <w:br/>
        <w:t>- приводить примеры представителей разных групп растений и животных;</w:t>
      </w:r>
      <w:r w:rsidRPr="006474E9">
        <w:br/>
        <w:t>- правилам ухода (полива, рыхления) за комнатными растениями;</w:t>
      </w:r>
      <w:r w:rsidRPr="006474E9">
        <w:br/>
        <w:t>- строить простейшие кормушки и подбирать корм для различных птиц зимой.</w:t>
      </w:r>
    </w:p>
    <w:p w:rsidR="004147F5" w:rsidRPr="004147F5" w:rsidRDefault="004147F5" w:rsidP="004147F5">
      <w:pPr>
        <w:pStyle w:val="a3"/>
      </w:pPr>
      <w:r w:rsidRPr="004147F5">
        <w:t>Обучающийся получит возможность научиться:</w:t>
      </w:r>
    </w:p>
    <w:tbl>
      <w:tblPr>
        <w:tblW w:w="14944" w:type="dxa"/>
        <w:tblCellSpacing w:w="0" w:type="dxa"/>
        <w:tblInd w:w="-1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44"/>
      </w:tblGrid>
      <w:tr w:rsidR="004147F5" w:rsidRPr="004147F5" w:rsidTr="00341038">
        <w:trPr>
          <w:trHeight w:val="80"/>
          <w:tblCellSpacing w:w="0" w:type="dxa"/>
        </w:trPr>
        <w:tc>
          <w:tcPr>
            <w:tcW w:w="14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7F5" w:rsidRPr="004147F5" w:rsidRDefault="004147F5" w:rsidP="00341038">
            <w:pPr>
              <w:pStyle w:val="a3"/>
            </w:pPr>
            <w:r w:rsidRPr="004147F5">
              <w:t>- различать объекты неживой и живой природы;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классифицировать объекты природы по существенным признакам;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рассказывать о явлениях живой природы, устанавливать взаимосвязи;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приводить примеры погодных явлений;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вести наблюдение за погодой, фиксировать результаты;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сопоставлять научные и народные предсказания погоды;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выполнять правила поведения в природе;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различать изученные группы растений и животных;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узнавать животных на рисунке, описывать их по плану;</w:t>
            </w:r>
          </w:p>
          <w:p w:rsidR="004147F5" w:rsidRPr="004147F5" w:rsidRDefault="004147F5" w:rsidP="00341038">
            <w:pPr>
              <w:pStyle w:val="a3"/>
            </w:pPr>
            <w:r w:rsidRPr="004147F5">
              <w:lastRenderedPageBreak/>
              <w:t>- узнавать растения на рисунке, описывать их по плану;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 вести наблюдения в природе под руководством учителя;</w:t>
            </w:r>
          </w:p>
          <w:p w:rsidR="004147F5" w:rsidRPr="004147F5" w:rsidRDefault="004147F5" w:rsidP="00341038">
            <w:pPr>
              <w:pStyle w:val="a3"/>
            </w:pPr>
            <w:r w:rsidRPr="004147F5">
              <w:t>-извлекать информацию из разных источников.</w:t>
            </w:r>
          </w:p>
        </w:tc>
      </w:tr>
    </w:tbl>
    <w:p w:rsidR="004147F5" w:rsidRPr="00B413B4" w:rsidRDefault="004147F5" w:rsidP="004147F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B413B4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4147F5" w:rsidRPr="006474E9" w:rsidRDefault="004147F5" w:rsidP="004147F5">
      <w:pPr>
        <w:pStyle w:val="a3"/>
      </w:pPr>
      <w:r w:rsidRPr="006474E9">
        <w:rPr>
          <w:b/>
          <w:bCs/>
        </w:rPr>
        <w:t>В гостях у Осени (9ч)</w:t>
      </w:r>
    </w:p>
    <w:p w:rsidR="004147F5" w:rsidRPr="006474E9" w:rsidRDefault="004147F5" w:rsidP="004147F5">
      <w:pPr>
        <w:pStyle w:val="a3"/>
      </w:pPr>
      <w:r w:rsidRPr="006474E9">
        <w:t>Краски осени. Осенние прогулки по брянскому лесу.</w:t>
      </w:r>
    </w:p>
    <w:p w:rsidR="004147F5" w:rsidRPr="006474E9" w:rsidRDefault="004147F5" w:rsidP="004147F5">
      <w:pPr>
        <w:pStyle w:val="a3"/>
      </w:pPr>
      <w:r w:rsidRPr="006474E9">
        <w:t>Загадки. Пословицы, поговорки об осени.</w:t>
      </w:r>
    </w:p>
    <w:p w:rsidR="004147F5" w:rsidRPr="006474E9" w:rsidRDefault="004147F5" w:rsidP="004147F5">
      <w:pPr>
        <w:pStyle w:val="a3"/>
      </w:pPr>
      <w:r w:rsidRPr="006474E9">
        <w:t>В царстве растений. В царстве животных. В царстве рыб. Кто и как готовится к зиме.</w:t>
      </w:r>
    </w:p>
    <w:p w:rsidR="004147F5" w:rsidRPr="006474E9" w:rsidRDefault="004147F5" w:rsidP="004147F5">
      <w:pPr>
        <w:pStyle w:val="a3"/>
      </w:pPr>
      <w:r w:rsidRPr="006474E9">
        <w:t xml:space="preserve">Народные приметы осени. </w:t>
      </w:r>
      <w:r>
        <w:t>Происхождение названий месяцев.</w:t>
      </w:r>
    </w:p>
    <w:p w:rsidR="004147F5" w:rsidRPr="006474E9" w:rsidRDefault="004147F5" w:rsidP="004147F5">
      <w:pPr>
        <w:pStyle w:val="a3"/>
      </w:pPr>
      <w:r w:rsidRPr="006474E9">
        <w:rPr>
          <w:b/>
          <w:bCs/>
        </w:rPr>
        <w:t>В гости к Зиме (10ч)</w:t>
      </w:r>
    </w:p>
    <w:p w:rsidR="004147F5" w:rsidRPr="006474E9" w:rsidRDefault="004147F5" w:rsidP="004147F5">
      <w:pPr>
        <w:pStyle w:val="a3"/>
      </w:pPr>
      <w:r w:rsidRPr="006474E9">
        <w:t>Зимние месяцы. Народный зимний календарь. Новый год.</w:t>
      </w:r>
    </w:p>
    <w:p w:rsidR="004147F5" w:rsidRPr="006474E9" w:rsidRDefault="004147F5" w:rsidP="004147F5">
      <w:pPr>
        <w:pStyle w:val="a3"/>
      </w:pPr>
      <w:r w:rsidRPr="006474E9">
        <w:t>Зимние слова. Февраль в народном календаре.</w:t>
      </w:r>
    </w:p>
    <w:p w:rsidR="004147F5" w:rsidRPr="006474E9" w:rsidRDefault="004147F5" w:rsidP="004147F5">
      <w:pPr>
        <w:pStyle w:val="a3"/>
      </w:pPr>
      <w:r w:rsidRPr="006474E9">
        <w:t>Жизнь животных зимой. Белая книга.</w:t>
      </w:r>
    </w:p>
    <w:p w:rsidR="004147F5" w:rsidRPr="006474E9" w:rsidRDefault="004147F5" w:rsidP="004147F5">
      <w:pPr>
        <w:pStyle w:val="a3"/>
      </w:pPr>
      <w:r w:rsidRPr="006474E9">
        <w:t>Растения зимой. Как относятся к деревьям разные народы</w:t>
      </w:r>
    </w:p>
    <w:p w:rsidR="004147F5" w:rsidRPr="006474E9" w:rsidRDefault="004147F5" w:rsidP="004147F5">
      <w:pPr>
        <w:pStyle w:val="a3"/>
      </w:pPr>
      <w:r w:rsidRPr="006474E9">
        <w:t>Зимние</w:t>
      </w:r>
      <w:r>
        <w:t xml:space="preserve"> мотивы – стихи, песни, забавы.</w:t>
      </w:r>
    </w:p>
    <w:p w:rsidR="004147F5" w:rsidRPr="006474E9" w:rsidRDefault="004147F5" w:rsidP="004147F5">
      <w:pPr>
        <w:pStyle w:val="a3"/>
      </w:pPr>
      <w:r>
        <w:rPr>
          <w:b/>
          <w:bCs/>
        </w:rPr>
        <w:t>В гости к Весне (10</w:t>
      </w:r>
      <w:r w:rsidRPr="006474E9">
        <w:rPr>
          <w:b/>
          <w:bCs/>
        </w:rPr>
        <w:t>ч)</w:t>
      </w:r>
    </w:p>
    <w:p w:rsidR="004147F5" w:rsidRPr="006474E9" w:rsidRDefault="004147F5" w:rsidP="004147F5">
      <w:pPr>
        <w:pStyle w:val="a3"/>
      </w:pPr>
      <w:r w:rsidRPr="006474E9">
        <w:t>Растения весной. Первоцветы Брянского края. Берёза – символ России.</w:t>
      </w:r>
    </w:p>
    <w:p w:rsidR="004147F5" w:rsidRPr="006474E9" w:rsidRDefault="004147F5" w:rsidP="004147F5">
      <w:pPr>
        <w:pStyle w:val="a3"/>
      </w:pPr>
      <w:r w:rsidRPr="006474E9">
        <w:t>Жизнь животных. Здравствуйте, пернатые друзья!</w:t>
      </w:r>
    </w:p>
    <w:p w:rsidR="004147F5" w:rsidRPr="006474E9" w:rsidRDefault="004147F5" w:rsidP="004147F5">
      <w:pPr>
        <w:pStyle w:val="a3"/>
      </w:pPr>
      <w:r w:rsidRPr="006474E9">
        <w:t xml:space="preserve">Верные друзья. Звери весной. </w:t>
      </w:r>
    </w:p>
    <w:p w:rsidR="004147F5" w:rsidRPr="006474E9" w:rsidRDefault="004147F5" w:rsidP="004147F5">
      <w:pPr>
        <w:pStyle w:val="a3"/>
      </w:pPr>
      <w:r w:rsidRPr="006474E9">
        <w:t>Проснулись ящерицы, змеи, лягушки. Первые насекомые.</w:t>
      </w:r>
    </w:p>
    <w:p w:rsidR="004147F5" w:rsidRPr="006474E9" w:rsidRDefault="004147F5" w:rsidP="004147F5">
      <w:pPr>
        <w:pStyle w:val="a3"/>
      </w:pPr>
    </w:p>
    <w:p w:rsidR="004147F5" w:rsidRPr="006474E9" w:rsidRDefault="004147F5" w:rsidP="004147F5">
      <w:pPr>
        <w:pStyle w:val="a3"/>
      </w:pPr>
      <w:r>
        <w:rPr>
          <w:b/>
          <w:bCs/>
        </w:rPr>
        <w:t>В гостях у Лета (4</w:t>
      </w:r>
      <w:r w:rsidRPr="006474E9">
        <w:rPr>
          <w:b/>
          <w:bCs/>
        </w:rPr>
        <w:t>ч)</w:t>
      </w:r>
    </w:p>
    <w:p w:rsidR="004147F5" w:rsidRPr="006474E9" w:rsidRDefault="004147F5" w:rsidP="004147F5">
      <w:pPr>
        <w:pStyle w:val="a3"/>
      </w:pPr>
      <w:r w:rsidRPr="006474E9">
        <w:t>Признаки хорошей погоды. Ненастье.</w:t>
      </w:r>
    </w:p>
    <w:p w:rsidR="004147F5" w:rsidRPr="006474E9" w:rsidRDefault="004147F5" w:rsidP="004147F5">
      <w:pPr>
        <w:pStyle w:val="a3"/>
      </w:pPr>
      <w:r w:rsidRPr="006474E9">
        <w:t>Как образуется дождь? Почему бывают грозы? Отчего бывает радуга?</w:t>
      </w:r>
    </w:p>
    <w:p w:rsidR="004147F5" w:rsidRPr="006474E9" w:rsidRDefault="004147F5" w:rsidP="004147F5">
      <w:pPr>
        <w:pStyle w:val="a3"/>
      </w:pPr>
      <w:r w:rsidRPr="006474E9">
        <w:t>В лес по ягоды пойдём.</w:t>
      </w:r>
    </w:p>
    <w:p w:rsidR="004147F5" w:rsidRDefault="004147F5" w:rsidP="004147F5">
      <w:pPr>
        <w:rPr>
          <w:b/>
        </w:rPr>
      </w:pPr>
      <w:r w:rsidRPr="006474E9">
        <w:t>Охраняемые природные территории и объекты.</w:t>
      </w:r>
      <w:r w:rsidRPr="006F6E1A">
        <w:rPr>
          <w:b/>
        </w:rPr>
        <w:t xml:space="preserve"> </w:t>
      </w:r>
    </w:p>
    <w:p w:rsidR="009223C7" w:rsidRDefault="009223C7"/>
    <w:sectPr w:rsidR="0092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F5"/>
    <w:rsid w:val="004147F5"/>
    <w:rsid w:val="009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3285"/>
  <w15:chartTrackingRefBased/>
  <w15:docId w15:val="{C417CB58-8B67-4F07-8041-5734841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7F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47F5"/>
    <w:rPr>
      <w:i/>
      <w:iCs/>
    </w:rPr>
  </w:style>
  <w:style w:type="paragraph" w:customStyle="1" w:styleId="ParagraphStyle">
    <w:name w:val="Paragraph Style"/>
    <w:rsid w:val="00414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2021-04-27T11:39:00Z</dcterms:created>
  <dcterms:modified xsi:type="dcterms:W3CDTF">2021-04-27T11:41:00Z</dcterms:modified>
</cp:coreProperties>
</file>