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3F" w:rsidRPr="007F3313" w:rsidRDefault="008B583F" w:rsidP="008B583F">
      <w:pPr>
        <w:autoSpaceDE w:val="0"/>
        <w:autoSpaceDN w:val="0"/>
        <w:adjustRightInd w:val="0"/>
        <w:spacing w:before="240" w:after="240" w:line="276" w:lineRule="auto"/>
        <w:jc w:val="center"/>
        <w:rPr>
          <w:b/>
          <w:bCs/>
          <w:caps/>
          <w:color w:val="000000"/>
          <w:sz w:val="22"/>
          <w:szCs w:val="22"/>
        </w:rPr>
      </w:pPr>
      <w:r w:rsidRPr="007F3313">
        <w:rPr>
          <w:b/>
          <w:bCs/>
          <w:caps/>
          <w:color w:val="000000"/>
          <w:sz w:val="22"/>
          <w:szCs w:val="22"/>
        </w:rPr>
        <w:t>окружающий мир</w:t>
      </w:r>
    </w:p>
    <w:p w:rsidR="008B583F" w:rsidRPr="007F3313" w:rsidRDefault="008B583F" w:rsidP="008B583F">
      <w:pPr>
        <w:autoSpaceDE w:val="0"/>
        <w:autoSpaceDN w:val="0"/>
        <w:adjustRightInd w:val="0"/>
        <w:spacing w:before="240" w:after="240" w:line="276" w:lineRule="auto"/>
        <w:jc w:val="center"/>
        <w:rPr>
          <w:b/>
          <w:bCs/>
          <w:caps/>
          <w:color w:val="000000"/>
          <w:sz w:val="22"/>
          <w:szCs w:val="22"/>
          <w:lang w:val="x-none"/>
        </w:rPr>
      </w:pPr>
      <w:r w:rsidRPr="007F3313">
        <w:rPr>
          <w:b/>
          <w:bCs/>
          <w:caps/>
          <w:color w:val="000000"/>
          <w:sz w:val="22"/>
          <w:szCs w:val="22"/>
          <w:lang w:val="x-none"/>
        </w:rPr>
        <w:t>Пояснительная записка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Программой определено проведение 2 часов в неделю (6</w:t>
      </w:r>
      <w:r w:rsidRPr="001E40E2">
        <w:t>6</w:t>
      </w:r>
      <w:r w:rsidRPr="001E40E2">
        <w:rPr>
          <w:lang w:val="x-none"/>
        </w:rPr>
        <w:t xml:space="preserve"> часов в год, 3</w:t>
      </w:r>
      <w:r w:rsidRPr="001E40E2">
        <w:t>3</w:t>
      </w:r>
      <w:r w:rsidRPr="001E40E2">
        <w:rPr>
          <w:lang w:val="x-none"/>
        </w:rPr>
        <w:t xml:space="preserve"> учебные недели).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.</w:t>
      </w:r>
    </w:p>
    <w:p w:rsidR="008B583F" w:rsidRPr="001E40E2" w:rsidRDefault="008B583F" w:rsidP="008B583F">
      <w:pPr>
        <w:autoSpaceDE w:val="0"/>
        <w:autoSpaceDN w:val="0"/>
        <w:adjustRightInd w:val="0"/>
        <w:spacing w:line="261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.</w:t>
      </w:r>
    </w:p>
    <w:p w:rsidR="008B583F" w:rsidRPr="001E40E2" w:rsidRDefault="008B583F" w:rsidP="008B583F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240" w:after="120" w:line="264" w:lineRule="auto"/>
        <w:jc w:val="center"/>
        <w:rPr>
          <w:b/>
          <w:bCs/>
          <w:caps/>
          <w:lang w:val="x-none"/>
        </w:rPr>
      </w:pPr>
      <w:r w:rsidRPr="001E40E2">
        <w:rPr>
          <w:b/>
          <w:bCs/>
          <w:caps/>
          <w:lang w:val="x-none"/>
        </w:rPr>
        <w:t>Планируемые результаты обучения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  <w:lang w:val="x-none"/>
        </w:rPr>
      </w:pPr>
      <w:r w:rsidRPr="001E40E2">
        <w:rPr>
          <w:b/>
          <w:bCs/>
          <w:lang w:val="x-none"/>
        </w:rPr>
        <w:t>Личностными результатами</w:t>
      </w:r>
      <w:r w:rsidRPr="001E40E2">
        <w:rPr>
          <w:lang w:val="x-none"/>
        </w:rPr>
        <w:t xml:space="preserve"> изучения курса «Окружающий мир» в 4 классе является формирование следующих </w:t>
      </w:r>
      <w:r w:rsidRPr="001E40E2">
        <w:rPr>
          <w:i/>
          <w:iCs/>
          <w:lang w:val="x-none"/>
        </w:rPr>
        <w:t>умений: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 xml:space="preserve">– Оценивать жизненные ситуации (поступки людей) с точки зрения общепринятых норм и ценностей: учиться отделять поступки от самого человека. 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 xml:space="preserve">– Объяснять с позиции общечеловеческих нравственных ценностей, почему конкретные простые поступки можно оценить как хорошие или как плохие. 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 xml:space="preserve">– Самостоятельно определять и высказывать самые простые общие для всех людей правила поведения (основы общечеловеческих нравственных ценностей). 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– В предложенных ситуациях, опираясь на общие для всех правила поведения, делать выбор, какой поступок совершить.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  <w:lang w:val="x-none"/>
        </w:rPr>
      </w:pPr>
      <w:proofErr w:type="spellStart"/>
      <w:r w:rsidRPr="001E40E2">
        <w:rPr>
          <w:b/>
          <w:bCs/>
          <w:lang w:val="x-none"/>
        </w:rPr>
        <w:t>Метапредметными</w:t>
      </w:r>
      <w:proofErr w:type="spellEnd"/>
      <w:r w:rsidRPr="001E40E2">
        <w:rPr>
          <w:b/>
          <w:bCs/>
          <w:lang w:val="x-none"/>
        </w:rPr>
        <w:t xml:space="preserve"> результатами</w:t>
      </w:r>
      <w:r w:rsidRPr="001E40E2">
        <w:rPr>
          <w:lang w:val="x-none"/>
        </w:rPr>
        <w:t xml:space="preserve"> изучения курса «Окружающий мир» в 4 классе является формирование следующих </w:t>
      </w:r>
      <w:r w:rsidRPr="001E40E2">
        <w:rPr>
          <w:i/>
          <w:iCs/>
          <w:lang w:val="x-none"/>
        </w:rPr>
        <w:t>универсальных учебных действий (УУД):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  <w:i/>
          <w:iCs/>
          <w:lang w:val="x-none"/>
        </w:rPr>
      </w:pPr>
      <w:r w:rsidRPr="001E40E2">
        <w:rPr>
          <w:b/>
          <w:bCs/>
          <w:i/>
          <w:iCs/>
          <w:lang w:val="x-none"/>
        </w:rPr>
        <w:t>Регулятивные: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 xml:space="preserve">– Самостоятельно формулировать цели урока после предварительного обсуждения. 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 xml:space="preserve">– Совместно с учителем обнаруживать и формулировать учебную проблему. 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 xml:space="preserve">– Составлять план решения проблемы (задачи) совместно с учителем. 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 xml:space="preserve">– Работая по плану, сверять свои действия с целью и при необходимости исправлять ошибки с помощью учителя. </w:t>
      </w:r>
    </w:p>
    <w:p w:rsidR="008B583F" w:rsidRPr="001E40E2" w:rsidRDefault="008B583F" w:rsidP="008B583F">
      <w:pPr>
        <w:keepLines/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 xml:space="preserve">–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  <w:i/>
          <w:iCs/>
          <w:lang w:val="x-none"/>
        </w:rPr>
      </w:pPr>
      <w:r w:rsidRPr="001E40E2">
        <w:rPr>
          <w:b/>
          <w:bCs/>
          <w:i/>
          <w:iCs/>
          <w:lang w:val="x-none"/>
        </w:rPr>
        <w:t>Познавательные: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 xml:space="preserve">– Ориентироваться в своей системе знаний: самостоятельно предполагать, какая информация нужна для решения учебной задачи в один шаг. 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 xml:space="preserve">– Отбирать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 xml:space="preserve">– Добывать новые знания: извлекать информацию, представленную в разных формах (текст, таблица, схема, иллюстрация и др.). 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 xml:space="preserve">– Перерабатывать полученную информацию: сравнивать и группировать факты и явления; определять причины явлений, событий. 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 xml:space="preserve">– Перерабатывать полученную информацию: делать выводы на основе обобщения знаний. 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 xml:space="preserve">– Преобразовывать информацию из одной формы в другую: составлять простой план учебно-научного текста. 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lastRenderedPageBreak/>
        <w:t xml:space="preserve">– Преобразовывать информацию из одной формы в другую: представлять информацию в виде текста, таблицы, схемы. 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Средством формирования этих действий служат учебный материал и задания учебника, нацеленные на 1-ю линию развития – умение объяснять мир.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  <w:i/>
          <w:iCs/>
          <w:lang w:val="x-none"/>
        </w:rPr>
      </w:pPr>
      <w:r w:rsidRPr="001E40E2">
        <w:rPr>
          <w:b/>
          <w:bCs/>
          <w:i/>
          <w:iCs/>
          <w:lang w:val="x-none"/>
        </w:rPr>
        <w:t>Коммуникативные: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 xml:space="preserve">– Доносить свою позицию до других: оформлять свои мысли в устной и письменной речи с учетом своих учебных и жизненных речевых ситуаций. 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 xml:space="preserve">– Доносить свою позицию до других: высказывать свою точку зрения и пытаться ее обосновать, приводя аргументы. 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 xml:space="preserve">– Слушать других, пытаться принимать другую точку зрения, быть готовым изменить свою точку зрения. 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 xml:space="preserve">–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Средством формирования этих действий служит технология продуктивного чтения.</w:t>
      </w:r>
    </w:p>
    <w:p w:rsidR="008B583F" w:rsidRPr="001E40E2" w:rsidRDefault="008B583F" w:rsidP="008B583F">
      <w:pPr>
        <w:autoSpaceDE w:val="0"/>
        <w:autoSpaceDN w:val="0"/>
        <w:adjustRightInd w:val="0"/>
        <w:spacing w:line="261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 xml:space="preserve">– Договариваться с людьми: выполняя различные роли в группе, сотрудничать в совместном решении проблемы (задачи). </w:t>
      </w:r>
    </w:p>
    <w:p w:rsidR="008B583F" w:rsidRPr="001E40E2" w:rsidRDefault="008B583F" w:rsidP="008B583F">
      <w:pPr>
        <w:autoSpaceDE w:val="0"/>
        <w:autoSpaceDN w:val="0"/>
        <w:adjustRightInd w:val="0"/>
        <w:spacing w:line="261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 xml:space="preserve">– Учиться уважительно относиться к позиции другого, пытаться договариваться. </w:t>
      </w:r>
    </w:p>
    <w:p w:rsidR="008B583F" w:rsidRPr="001E40E2" w:rsidRDefault="008B583F" w:rsidP="008B583F">
      <w:pPr>
        <w:autoSpaceDE w:val="0"/>
        <w:autoSpaceDN w:val="0"/>
        <w:adjustRightInd w:val="0"/>
        <w:spacing w:line="261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Средством формирования этих действий служит работа в малых группах.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  <w:lang w:val="x-none"/>
        </w:rPr>
      </w:pPr>
      <w:r w:rsidRPr="001E40E2">
        <w:rPr>
          <w:b/>
          <w:bCs/>
          <w:i/>
          <w:iCs/>
          <w:lang w:val="x-none"/>
        </w:rPr>
        <w:t>Предметными результатами</w:t>
      </w:r>
      <w:r w:rsidRPr="001E40E2">
        <w:rPr>
          <w:lang w:val="x-none"/>
        </w:rPr>
        <w:t xml:space="preserve"> изучения курса «Окружающий мир» в 4 классе является формирование следующих </w:t>
      </w:r>
      <w:r w:rsidRPr="001E40E2">
        <w:rPr>
          <w:i/>
          <w:iCs/>
          <w:lang w:val="x-none"/>
        </w:rPr>
        <w:t>умений: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– Знать государственную символику и государственные праздники современной России; что такое Конституция; основные права ребенка.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– Замечать и объяснять, какие поступки людей противоречат человеческой совести, правилам поведения (морали и праву), правам человека и правам ребенка. Предлагать, что ты сам можешь сделать для исправления видимых нарушений.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 xml:space="preserve">– Понимать особую роль России в мировой истории; проявлять чувство гордости за национальные свершения, открытия, победы. 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– Иметь первоначальное представление об уникальности России как единого неделимого многонационального и многоконфессионального государства, об исторической роли многонационального народа России как народа-созидателя, хранителя российской государственности. Приводить примеры народов России.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– Знать исторические периоды: первобытное общество, Древний  мир, Средние века, Новое время, Новейшее время.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– Знать, что изучает история, как историки узнают о прошлом, как ведется счет лет в истории; особенности исторической карты.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– Уметь соотносить год с веком, определять последовательность исторических событий.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– Приводить примеры патриотизма, доблести, благородства на материале отечественной истории.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– Знать важнейшие события и великих людей отечественной истории.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– Понимать суть  исторических  побед России, сыгравших  решающую роль в мировой истории: борьба с монгольским нашествием и спасение  Европы, борьба  с  нашествием  Наполеона, заграничный  поход русской армии и влияние этого события на судьбу Европы, Великая Отечественная война и решающий вклад нашей страны в разгром фашизма. Иметь представление о вкладе России в развитие мировой культуры и науки.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lastRenderedPageBreak/>
        <w:t>– Выявлять причинно-следственные связи между различными историческими событиями, явлениями социальной действительности (например, принятие Русью христианства и расцвет культуры, монгольское нашествие и потери в культуре и хозяйстве, Вторая мировая война и создание ООН).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– Проявлять уважительное отношение к России, родному краю, своей семье, истории, культуре, природе нашей страны, ее современной жизни.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– 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 xml:space="preserve">– Осознавать целостность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1E40E2">
        <w:rPr>
          <w:lang w:val="x-none"/>
        </w:rPr>
        <w:t>здоровьесберегающего</w:t>
      </w:r>
      <w:proofErr w:type="spellEnd"/>
      <w:r w:rsidRPr="001E40E2">
        <w:rPr>
          <w:lang w:val="x-none"/>
        </w:rPr>
        <w:t xml:space="preserve"> поведения в природной и социальной среде.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– Владеть основами экологической грамотности. Выявлять экологические связи в окружающем мире, моделировать эти связи, применять знания о них при объяснении необходимости бережного отношения к природе – знать некоторые современные экологические проблемы.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– Уметь 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природе, необходимые меры охраны природы, варианты личного участия в сохранении природного окружения; предлагать простейшие прогнозы возможных последствий воздействия человека на природу.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 xml:space="preserve">– Приводить примеры животных Красной книги России и </w:t>
      </w:r>
      <w:r w:rsidRPr="001E40E2">
        <w:rPr>
          <w:caps/>
          <w:lang w:val="x-none"/>
        </w:rPr>
        <w:t>м</w:t>
      </w:r>
      <w:r w:rsidRPr="001E40E2">
        <w:rPr>
          <w:lang w:val="x-none"/>
        </w:rPr>
        <w:t>еждународной Красной книги.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– Владеть доступными способами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– Иметь представление о Земле – планете Солнечной системы, причинах смены дня и ночи и времен года.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– Знать способы изображения Земли, ее поверхности: глобус, географическая карта.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– Иметь представление о природных зонах России, уметь устанавливать причины смены природных зон в нашей стране.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– Иметь представление об особенностях природы своего края: формы земной поверхности, полезные ископаемые, водоемы, природные сообщества.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– 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луга, пресного водоема, основные сельскохозяйственные растения, а также сельскохозяйственных животных своего края.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– Проводить наблюдения природных тел и явлений.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–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– Применять иллюстрацию учебника как источник знаний, раскрывать содержание иллюстрации.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– Владеть элементарными приемами чтения географической и исторической карты.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 xml:space="preserve">– Знать и соблюдать правила безопасности дорожного движения (в частности, касающейся пешеходов, пассажиров транспортных средств и велосипедистов). 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 xml:space="preserve">– Уметь адекватно оценивать ситуацию на проезжей части, тротуаре с точки зрения пешехода и (или) велосипедиста; прогнозировать последствия своего поведения в </w:t>
      </w:r>
      <w:r w:rsidRPr="001E40E2">
        <w:rPr>
          <w:lang w:val="x-none"/>
        </w:rPr>
        <w:lastRenderedPageBreak/>
        <w:t>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– Объяснять роль основных органов и систем органов в организме человека.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– Применять знания о своем организме в жизни (для составления режима дня, правил поведения и т. д.).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– Оценивать, что полезно для здоровья, а что вредно.</w:t>
      </w:r>
    </w:p>
    <w:p w:rsidR="008B583F" w:rsidRPr="001E40E2" w:rsidRDefault="008B583F" w:rsidP="008B583F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240" w:after="120" w:line="261" w:lineRule="auto"/>
        <w:jc w:val="center"/>
        <w:rPr>
          <w:b/>
          <w:bCs/>
          <w:caps/>
          <w:lang w:val="x-none"/>
        </w:rPr>
      </w:pPr>
      <w:r w:rsidRPr="001E40E2">
        <w:rPr>
          <w:b/>
          <w:bCs/>
          <w:caps/>
          <w:lang w:val="x-none"/>
        </w:rPr>
        <w:t>Содержание учебного предмета</w:t>
      </w:r>
    </w:p>
    <w:p w:rsidR="008B583F" w:rsidRPr="001E40E2" w:rsidRDefault="008B583F" w:rsidP="008B583F">
      <w:pPr>
        <w:autoSpaceDE w:val="0"/>
        <w:autoSpaceDN w:val="0"/>
        <w:adjustRightInd w:val="0"/>
        <w:spacing w:line="261" w:lineRule="auto"/>
        <w:ind w:firstLine="360"/>
        <w:jc w:val="both"/>
        <w:rPr>
          <w:b/>
          <w:bCs/>
          <w:lang w:val="x-none"/>
        </w:rPr>
      </w:pPr>
      <w:r w:rsidRPr="001E40E2">
        <w:rPr>
          <w:b/>
          <w:bCs/>
          <w:lang w:val="x-none"/>
        </w:rPr>
        <w:t>Земля и человечество (9 ч).</w:t>
      </w:r>
    </w:p>
    <w:p w:rsidR="008B583F" w:rsidRPr="001E40E2" w:rsidRDefault="008B583F" w:rsidP="008B583F">
      <w:pPr>
        <w:autoSpaceDE w:val="0"/>
        <w:autoSpaceDN w:val="0"/>
        <w:adjustRightInd w:val="0"/>
        <w:spacing w:line="261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 «книга» природы.</w:t>
      </w:r>
    </w:p>
    <w:p w:rsidR="008B583F" w:rsidRPr="001E40E2" w:rsidRDefault="008B583F" w:rsidP="008B583F">
      <w:pPr>
        <w:autoSpaceDE w:val="0"/>
        <w:autoSpaceDN w:val="0"/>
        <w:adjustRightInd w:val="0"/>
        <w:spacing w:line="261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 xml:space="preserve">Мир глазами географа. Что изучает география. Изображение Земли с помощью глобуса и географической карты. Распределение солнечного тепла на </w:t>
      </w:r>
      <w:r w:rsidRPr="001E40E2">
        <w:rPr>
          <w:caps/>
          <w:lang w:val="x-none"/>
        </w:rPr>
        <w:t>з</w:t>
      </w:r>
      <w:r w:rsidRPr="001E40E2">
        <w:rPr>
          <w:lang w:val="x-none"/>
        </w:rPr>
        <w:t>емле и его влияние на живую природу.</w:t>
      </w:r>
    </w:p>
    <w:p w:rsidR="008B583F" w:rsidRPr="001E40E2" w:rsidRDefault="008B583F" w:rsidP="008B583F">
      <w:pPr>
        <w:autoSpaceDE w:val="0"/>
        <w:autoSpaceDN w:val="0"/>
        <w:adjustRightInd w:val="0"/>
        <w:spacing w:line="261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Мир глазами историка. Что изучает история. Исторические источники. Счет лет в истории. Историческая карта.</w:t>
      </w:r>
    </w:p>
    <w:p w:rsidR="008B583F" w:rsidRPr="001E40E2" w:rsidRDefault="008B583F" w:rsidP="008B583F">
      <w:pPr>
        <w:autoSpaceDE w:val="0"/>
        <w:autoSpaceDN w:val="0"/>
        <w:adjustRightInd w:val="0"/>
        <w:spacing w:line="261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spacing w:val="45"/>
          <w:lang w:val="x-none"/>
        </w:rPr>
        <w:t>Практические работы</w:t>
      </w:r>
      <w:r w:rsidRPr="001E40E2">
        <w:rPr>
          <w:lang w:val="x-none"/>
        </w:rPr>
        <w:t>: знакомство с картой звездного неба; поиск и показ изучаемых объектов на глобусе и географической карте; знакомство с историческими картами.</w:t>
      </w:r>
    </w:p>
    <w:p w:rsidR="008B583F" w:rsidRPr="001E40E2" w:rsidRDefault="008B583F" w:rsidP="008B583F">
      <w:pPr>
        <w:autoSpaceDE w:val="0"/>
        <w:autoSpaceDN w:val="0"/>
        <w:adjustRightInd w:val="0"/>
        <w:spacing w:before="45" w:line="264" w:lineRule="auto"/>
        <w:ind w:firstLine="360"/>
        <w:jc w:val="both"/>
        <w:rPr>
          <w:b/>
          <w:bCs/>
          <w:lang w:val="x-none"/>
        </w:rPr>
      </w:pPr>
      <w:r w:rsidRPr="001E40E2">
        <w:rPr>
          <w:b/>
          <w:bCs/>
          <w:lang w:val="x-none"/>
        </w:rPr>
        <w:t xml:space="preserve">Природа </w:t>
      </w:r>
      <w:r w:rsidRPr="001E40E2">
        <w:rPr>
          <w:b/>
          <w:bCs/>
          <w:caps/>
          <w:lang w:val="x-none"/>
        </w:rPr>
        <w:t>р</w:t>
      </w:r>
      <w:r w:rsidRPr="001E40E2">
        <w:rPr>
          <w:b/>
          <w:bCs/>
          <w:lang w:val="x-none"/>
        </w:rPr>
        <w:t>оссии (10 ч).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spacing w:val="45"/>
          <w:lang w:val="x-none"/>
        </w:rPr>
        <w:t>Практические работы</w:t>
      </w:r>
      <w:r w:rsidRPr="001E40E2">
        <w:rPr>
          <w:lang w:val="x-none"/>
        </w:rPr>
        <w:t>: 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8B583F" w:rsidRPr="001E40E2" w:rsidRDefault="008B583F" w:rsidP="008B583F">
      <w:pPr>
        <w:autoSpaceDE w:val="0"/>
        <w:autoSpaceDN w:val="0"/>
        <w:adjustRightInd w:val="0"/>
        <w:spacing w:before="45" w:line="264" w:lineRule="auto"/>
        <w:ind w:firstLine="360"/>
        <w:jc w:val="both"/>
        <w:rPr>
          <w:b/>
          <w:bCs/>
          <w:lang w:val="x-none"/>
        </w:rPr>
      </w:pPr>
      <w:r w:rsidRPr="001E40E2">
        <w:rPr>
          <w:b/>
          <w:bCs/>
          <w:lang w:val="x-none"/>
        </w:rPr>
        <w:t>Родной край – часть большой страны (15 ч).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 xml:space="preserve">Наш край на карте Родины. Карта родного края. 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</w:t>
      </w:r>
      <w:r w:rsidRPr="001E40E2">
        <w:rPr>
          <w:lang w:val="x-none"/>
        </w:rPr>
        <w:lastRenderedPageBreak/>
        <w:t>Изменение водоемов в результате деятельности человека. Охрана водоемов нашего края. 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Ознакомление с важнейшими видами почв края (подзолистые, черноземные и т. д.). Охрана почв в нашем крае.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spacing w:val="45"/>
          <w:lang w:val="x-none"/>
        </w:rPr>
        <w:t>Экскурсии</w:t>
      </w:r>
      <w:r w:rsidRPr="001E40E2">
        <w:rPr>
          <w:lang w:val="x-none"/>
        </w:rPr>
        <w:t>: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водоема, их распознавание в природных условиях с помощью атласа-определителя.</w:t>
      </w:r>
    </w:p>
    <w:p w:rsidR="008B583F" w:rsidRPr="001E40E2" w:rsidRDefault="008B583F" w:rsidP="008B583F">
      <w:pPr>
        <w:autoSpaceDE w:val="0"/>
        <w:autoSpaceDN w:val="0"/>
        <w:adjustRightInd w:val="0"/>
        <w:spacing w:line="261" w:lineRule="auto"/>
        <w:ind w:firstLine="360"/>
        <w:jc w:val="both"/>
        <w:rPr>
          <w:lang w:val="x-none"/>
        </w:rPr>
      </w:pPr>
      <w:r w:rsidRPr="001E40E2">
        <w:rPr>
          <w:spacing w:val="45"/>
          <w:lang w:val="x-none"/>
        </w:rPr>
        <w:t>Практические работы</w:t>
      </w:r>
      <w:r w:rsidRPr="001E40E2">
        <w:rPr>
          <w:lang w:val="x-none"/>
        </w:rPr>
        <w:t>: 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</w:r>
    </w:p>
    <w:p w:rsidR="008B583F" w:rsidRPr="001E40E2" w:rsidRDefault="008B583F" w:rsidP="008B583F">
      <w:pPr>
        <w:autoSpaceDE w:val="0"/>
        <w:autoSpaceDN w:val="0"/>
        <w:adjustRightInd w:val="0"/>
        <w:spacing w:before="45" w:line="261" w:lineRule="auto"/>
        <w:ind w:firstLine="360"/>
        <w:jc w:val="both"/>
        <w:rPr>
          <w:b/>
          <w:bCs/>
          <w:lang w:val="x-none"/>
        </w:rPr>
      </w:pPr>
      <w:r w:rsidRPr="001E40E2">
        <w:rPr>
          <w:b/>
          <w:bCs/>
          <w:lang w:val="x-none"/>
        </w:rPr>
        <w:t>Страницы всемирной истории (6 ч).</w:t>
      </w:r>
    </w:p>
    <w:p w:rsidR="008B583F" w:rsidRPr="001E40E2" w:rsidRDefault="008B583F" w:rsidP="008B583F">
      <w:pPr>
        <w:autoSpaceDE w:val="0"/>
        <w:autoSpaceDN w:val="0"/>
        <w:adjustRightInd w:val="0"/>
        <w:spacing w:line="261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XX веке. Достижения науки и техники. Осознание человечеством ответственности за сохранение мира на планете.</w:t>
      </w:r>
    </w:p>
    <w:p w:rsidR="008B583F" w:rsidRPr="001E40E2" w:rsidRDefault="008B583F" w:rsidP="008B583F">
      <w:pPr>
        <w:autoSpaceDE w:val="0"/>
        <w:autoSpaceDN w:val="0"/>
        <w:adjustRightInd w:val="0"/>
        <w:spacing w:before="45" w:line="264" w:lineRule="auto"/>
        <w:ind w:firstLine="360"/>
        <w:jc w:val="both"/>
        <w:rPr>
          <w:b/>
          <w:bCs/>
          <w:lang w:val="x-none"/>
        </w:rPr>
      </w:pPr>
      <w:r w:rsidRPr="001E40E2">
        <w:rPr>
          <w:b/>
          <w:bCs/>
          <w:lang w:val="x-none"/>
        </w:rPr>
        <w:t xml:space="preserve">Страницы истории </w:t>
      </w:r>
      <w:r w:rsidRPr="001E40E2">
        <w:rPr>
          <w:b/>
          <w:bCs/>
          <w:caps/>
          <w:lang w:val="x-none"/>
        </w:rPr>
        <w:t>о</w:t>
      </w:r>
      <w:r w:rsidRPr="001E40E2">
        <w:rPr>
          <w:b/>
          <w:bCs/>
          <w:lang w:val="x-none"/>
        </w:rPr>
        <w:t>течества (20 ч).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Кто такие славяне. Восточные славяне. Природные условия жизни восточных славян, их быт, нравы, верования.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Наше Отечество в XIII–XV веках.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 Куликовская битва. Иван Третий. Образование единого Русского государства. Культура, быт и нравы страны в XIII– XV веках.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 xml:space="preserve">Наше Отечество в XVI–XVII веках. Иван Грозный и его правление. Патриотический подвиг Кузьмы Минина и Дмитрия Пожарского. Утверждение новой царской династии </w:t>
      </w:r>
      <w:r w:rsidRPr="001E40E2">
        <w:rPr>
          <w:lang w:val="x-none"/>
        </w:rPr>
        <w:lastRenderedPageBreak/>
        <w:t>Романовых. Освоение Сибири. Землепроходцы. Культура, быт и нравы страны в XVI–XVII веках.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 xml:space="preserve">Россия в XVIII веке. Петр Первый – царь-преобразователь. Новая столица России – Петербург. Провозглашение России империей. Россия при Екатерине II. Дворяне и крестьяне. Век русской славы: А. В. Суворов, Ф. Ф. Ушаков. Культура, быт и нравы России в XVIII веке. 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Россия в XIX – начале XX века. Отечественная война 1812 года. Бородинское сражение. М. И. Кутузов. Царь-освободитель Александр Второй. Культура, быт и нравы России в XIX – начале XX века.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Россия в XX веке. Участие России в Первой мировой войне. Николай Второй – последний император России. Революции 1917 года. Гражданская война. Образование СССР. Жизнь страны в 20–30-е годы. Великая Отечественная война 1941–1945 годов. Героизм и патриотизм народа. День Победы – всенародный праздник.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Наша страна в 1945–1991 годах. Достижения ученых: запуск первого искусственного спутника Земли, полет в космос Ю. А. Гагарина, космическая станция «Мир».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Преобразования в России в 90-е годы XX века. Культура России XX века.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spacing w:val="45"/>
          <w:lang w:val="x-none"/>
        </w:rPr>
        <w:t>Экскурсия</w:t>
      </w:r>
      <w:r w:rsidRPr="001E40E2">
        <w:rPr>
          <w:lang w:val="x-none"/>
        </w:rPr>
        <w:t>: знакомство с историческими досто</w:t>
      </w:r>
      <w:bookmarkStart w:id="0" w:name="_GoBack"/>
      <w:bookmarkEnd w:id="0"/>
      <w:r w:rsidRPr="001E40E2">
        <w:rPr>
          <w:lang w:val="x-none"/>
        </w:rPr>
        <w:t>примечательностями родного края (города, села).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spacing w:val="45"/>
          <w:lang w:val="x-none"/>
        </w:rPr>
        <w:t>Практическая работа</w:t>
      </w:r>
      <w:r w:rsidRPr="001E40E2">
        <w:rPr>
          <w:lang w:val="x-none"/>
        </w:rPr>
        <w:t>: поиск и показ изучаемых объектов на исторических картах.</w:t>
      </w:r>
    </w:p>
    <w:p w:rsidR="008B583F" w:rsidRPr="001E40E2" w:rsidRDefault="008B583F" w:rsidP="008B583F">
      <w:pPr>
        <w:autoSpaceDE w:val="0"/>
        <w:autoSpaceDN w:val="0"/>
        <w:adjustRightInd w:val="0"/>
        <w:spacing w:before="45" w:line="264" w:lineRule="auto"/>
        <w:ind w:firstLine="360"/>
        <w:jc w:val="both"/>
        <w:rPr>
          <w:b/>
          <w:bCs/>
          <w:lang w:val="x-none"/>
        </w:rPr>
      </w:pPr>
      <w:r w:rsidRPr="001E40E2">
        <w:rPr>
          <w:b/>
          <w:bCs/>
          <w:lang w:val="x-none"/>
        </w:rPr>
        <w:t xml:space="preserve">Современная </w:t>
      </w:r>
      <w:r w:rsidRPr="001E40E2">
        <w:rPr>
          <w:b/>
          <w:bCs/>
          <w:caps/>
          <w:lang w:val="x-none"/>
        </w:rPr>
        <w:t>р</w:t>
      </w:r>
      <w:r w:rsidRPr="001E40E2">
        <w:rPr>
          <w:b/>
          <w:bCs/>
          <w:lang w:val="x-none"/>
        </w:rPr>
        <w:t>оссия (</w:t>
      </w:r>
      <w:r w:rsidRPr="001E40E2">
        <w:rPr>
          <w:b/>
          <w:bCs/>
        </w:rPr>
        <w:t>6</w:t>
      </w:r>
      <w:r w:rsidRPr="001E40E2">
        <w:rPr>
          <w:b/>
          <w:bCs/>
          <w:lang w:val="x-none"/>
        </w:rPr>
        <w:t xml:space="preserve"> ч).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 xml:space="preserve">Государственное устройство России: Президент, Федеральное </w:t>
      </w:r>
      <w:r w:rsidRPr="001E40E2">
        <w:rPr>
          <w:caps/>
          <w:lang w:val="x-none"/>
        </w:rPr>
        <w:t>с</w:t>
      </w:r>
      <w:r w:rsidRPr="001E40E2">
        <w:rPr>
          <w:lang w:val="x-none"/>
        </w:rPr>
        <w:t xml:space="preserve">обрание, </w:t>
      </w:r>
      <w:r w:rsidRPr="001E40E2">
        <w:rPr>
          <w:caps/>
          <w:lang w:val="x-none"/>
        </w:rPr>
        <w:t>п</w:t>
      </w:r>
      <w:r w:rsidRPr="001E40E2">
        <w:rPr>
          <w:lang w:val="x-none"/>
        </w:rPr>
        <w:t>равительство.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Государственная символика нашей страны (флаг, герб, гимн). Государственные праздники.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Многонациональный состав населения России.</w:t>
      </w:r>
    </w:p>
    <w:p w:rsidR="008B583F" w:rsidRPr="001E40E2" w:rsidRDefault="008B583F" w:rsidP="008B583F">
      <w:pPr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1E40E2">
        <w:rPr>
          <w:lang w:val="x-none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8B583F" w:rsidRDefault="008B583F" w:rsidP="008B583F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240" w:after="120" w:line="264" w:lineRule="auto"/>
        <w:jc w:val="center"/>
        <w:rPr>
          <w:sz w:val="22"/>
          <w:szCs w:val="22"/>
        </w:rPr>
      </w:pPr>
    </w:p>
    <w:p w:rsidR="008B583F" w:rsidRPr="00ED7D96" w:rsidRDefault="008B583F" w:rsidP="008B583F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240" w:after="120" w:line="264" w:lineRule="auto"/>
        <w:jc w:val="center"/>
        <w:rPr>
          <w:sz w:val="22"/>
          <w:szCs w:val="22"/>
        </w:rPr>
      </w:pPr>
    </w:p>
    <w:p w:rsidR="00EB6B56" w:rsidRDefault="00EB6B56"/>
    <w:sectPr w:rsidR="00EB6B56" w:rsidSect="001E40E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47"/>
    <w:rsid w:val="001E40E2"/>
    <w:rsid w:val="008B583F"/>
    <w:rsid w:val="00DE7547"/>
    <w:rsid w:val="00EB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8DE82-D6A3-4927-B996-514DD7CC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0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40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Пользователь</cp:lastModifiedBy>
  <cp:revision>3</cp:revision>
  <cp:lastPrinted>2020-09-10T20:10:00Z</cp:lastPrinted>
  <dcterms:created xsi:type="dcterms:W3CDTF">2019-09-08T16:50:00Z</dcterms:created>
  <dcterms:modified xsi:type="dcterms:W3CDTF">2020-09-10T20:10:00Z</dcterms:modified>
</cp:coreProperties>
</file>